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08" w:rsidRDefault="00DA6C08" w:rsidP="00DA6C08">
      <w:pPr>
        <w:rPr>
          <w:b/>
          <w:bCs/>
        </w:rPr>
      </w:pPr>
      <w:r w:rsidRPr="00DA6C08">
        <w:rPr>
          <w:b/>
          <w:bCs/>
        </w:rPr>
        <w:fldChar w:fldCharType="begin"/>
      </w:r>
      <w:r w:rsidRPr="00DA6C08">
        <w:rPr>
          <w:b/>
          <w:bCs/>
        </w:rPr>
        <w:instrText xml:space="preserve"> HYPERLINK "https://www.samsuntso.org.tr/tescil/limited-sirket-nedir-nasil-kurulur-394.htm" \o "Limited Şirket Nedir Nasıl Kurulur" </w:instrText>
      </w:r>
      <w:r w:rsidRPr="00DA6C08">
        <w:rPr>
          <w:b/>
          <w:bCs/>
        </w:rPr>
        <w:fldChar w:fldCharType="separate"/>
      </w:r>
      <w:proofErr w:type="spellStart"/>
      <w:r w:rsidRPr="00DA6C08">
        <w:rPr>
          <w:rStyle w:val="Kpr"/>
          <w:b/>
          <w:bCs/>
        </w:rPr>
        <w:t>Limited</w:t>
      </w:r>
      <w:proofErr w:type="spellEnd"/>
      <w:r w:rsidRPr="00DA6C08">
        <w:rPr>
          <w:rStyle w:val="Kpr"/>
          <w:b/>
          <w:bCs/>
        </w:rPr>
        <w:t xml:space="preserve"> Şirket Nedir Nasıl Kurulur</w:t>
      </w:r>
      <w:r w:rsidRPr="00DA6C08">
        <w:rPr>
          <w:b/>
          <w:bCs/>
        </w:rPr>
        <w:fldChar w:fldCharType="end"/>
      </w:r>
      <w:r>
        <w:rPr>
          <w:b/>
          <w:bCs/>
        </w:rPr>
        <w:t xml:space="preserve"> </w:t>
      </w:r>
    </w:p>
    <w:p w:rsidR="00DA6C08" w:rsidRPr="00DA6C08" w:rsidRDefault="00DA6C08" w:rsidP="00DA6C08">
      <w:r w:rsidRPr="00DA6C08">
        <w:rPr>
          <w:b/>
          <w:bCs/>
        </w:rPr>
        <w:t>LİMİTED ŞİRKET</w:t>
      </w:r>
    </w:p>
    <w:p w:rsidR="00DA6C08" w:rsidRPr="00DA6C08" w:rsidRDefault="00DA6C08" w:rsidP="00DA6C08">
      <w:r w:rsidRPr="00DA6C08">
        <w:rPr>
          <w:b/>
          <w:bCs/>
        </w:rPr>
        <w:t>Tescil süresi:</w:t>
      </w:r>
    </w:p>
    <w:p w:rsidR="00DA6C08" w:rsidRPr="00DA6C08" w:rsidRDefault="00DA6C08" w:rsidP="00DA6C08">
      <w:r w:rsidRPr="00DA6C08">
        <w:rPr>
          <w:b/>
          <w:bCs/>
        </w:rPr>
        <w:t>MADDE 30 - </w:t>
      </w:r>
      <w:r w:rsidRPr="00DA6C08">
        <w:t xml:space="preserve">(1)Kanunda aksine hüküm bulunmadıkça, tescili isteme süresi </w:t>
      </w:r>
      <w:proofErr w:type="spellStart"/>
      <w:r w:rsidRPr="00DA6C08">
        <w:t>onbeş</w:t>
      </w:r>
      <w:proofErr w:type="spellEnd"/>
      <w:r w:rsidRPr="00DA6C08">
        <w:t xml:space="preserve"> gündür.</w:t>
      </w:r>
    </w:p>
    <w:p w:rsidR="00DA6C08" w:rsidRPr="00DA6C08" w:rsidRDefault="00DA6C08" w:rsidP="00DA6C08">
      <w:r w:rsidRPr="00DA6C08">
        <w:t>(2)Bu süre, tescili gerekli işlemin veya olgunun gerçekleştiği; tamamlanması bir senet veya belgenin düzenlenmesine bağlı olan durumlarda, bu senet veya belgenin düzenlendiği tarihten başlar.</w:t>
      </w:r>
    </w:p>
    <w:p w:rsidR="00DA6C08" w:rsidRPr="00DA6C08" w:rsidRDefault="00DA6C08" w:rsidP="00DA6C08">
      <w:r w:rsidRPr="00DA6C08">
        <w:t>(3)Ticaret sicili müdürlüğünün yetki çevresi dışında oturanlar için bu süre bir aydır.</w:t>
      </w:r>
    </w:p>
    <w:p w:rsidR="00DA6C08" w:rsidRPr="00DA6C08" w:rsidRDefault="00DA6C08" w:rsidP="00DA6C08">
      <w:r w:rsidRPr="00DA6C08">
        <w:rPr>
          <w:b/>
          <w:bCs/>
        </w:rPr>
        <w:t>MADDE 598 - </w:t>
      </w:r>
      <w:r w:rsidRPr="00DA6C08">
        <w:t>(1)Esas sermaye paylarının geçişlerinin tescil edilmesi için, şirket müdürleri tarafından ticaret siciline başvurulur.</w:t>
      </w:r>
    </w:p>
    <w:p w:rsidR="00DA6C08" w:rsidRPr="00DA6C08" w:rsidRDefault="00DA6C08" w:rsidP="00DA6C08">
      <w:r w:rsidRPr="00DA6C08">
        <w:t>(2)Başvurunun otuz gün içinde yapılmaması hâlinde, ayrılan ortak adının bu paylarla ilgili olarak silinmesi için ticaret siciline başvurabilir. Bunun üzerine sicil müdürü, şirkete, iktisap edenin adının bildirilmesi için süre verir.</w:t>
      </w:r>
    </w:p>
    <w:p w:rsidR="00DA6C08" w:rsidRPr="00DA6C08" w:rsidRDefault="00DA6C08" w:rsidP="00DA6C08">
      <w:r w:rsidRPr="00DA6C08">
        <w:rPr>
          <w:b/>
          <w:bCs/>
        </w:rPr>
        <w:t>LİMİTED ŞİRKET HAKKINDA ÖZET BİLGİ:</w:t>
      </w:r>
    </w:p>
    <w:p w:rsidR="00DA6C08" w:rsidRPr="00DA6C08" w:rsidRDefault="00DA6C08" w:rsidP="00DA6C08">
      <w:proofErr w:type="spellStart"/>
      <w:r w:rsidRPr="00DA6C08">
        <w:t>Limited</w:t>
      </w:r>
      <w:proofErr w:type="spellEnd"/>
      <w:r w:rsidRPr="00DA6C08">
        <w:t xml:space="preserve"> şirketler asgari 10.000.-TL. sermaye ve asgari 1 ortakla kurulmalıdır. </w:t>
      </w:r>
      <w:proofErr w:type="spellStart"/>
      <w:r w:rsidRPr="00DA6C08">
        <w:t>Ünvanlarında</w:t>
      </w:r>
      <w:proofErr w:type="spellEnd"/>
      <w:r w:rsidRPr="00DA6C08">
        <w:t xml:space="preserve"> </w:t>
      </w:r>
      <w:proofErr w:type="spellStart"/>
      <w:r w:rsidRPr="00DA6C08">
        <w:t>limited</w:t>
      </w:r>
      <w:proofErr w:type="spellEnd"/>
      <w:r w:rsidRPr="00DA6C08">
        <w:t xml:space="preserve"> şirket ibaresinin bulunması </w:t>
      </w:r>
      <w:proofErr w:type="spellStart"/>
      <w:r w:rsidRPr="00DA6C08">
        <w:t>veEN</w:t>
      </w:r>
      <w:proofErr w:type="spellEnd"/>
      <w:r w:rsidRPr="00DA6C08">
        <w:t xml:space="preserve"> AZ BİR  faaliyet konusunun gösterilmesi zorunludur. Ortakların koyacakları sermayenin en az 25.-TL. veya bunun katları olması lazımdır.</w:t>
      </w:r>
    </w:p>
    <w:p w:rsidR="00DA6C08" w:rsidRPr="00DA6C08" w:rsidRDefault="00DA6C08" w:rsidP="00DA6C08">
      <w:r w:rsidRPr="00DA6C08">
        <w:rPr>
          <w:b/>
          <w:bCs/>
        </w:rPr>
        <w:t>MADDE:573</w:t>
      </w:r>
      <w:r w:rsidRPr="00DA6C08">
        <w:t>-</w:t>
      </w:r>
      <w:proofErr w:type="spellStart"/>
      <w:r w:rsidRPr="00DA6C08">
        <w:t>Limited</w:t>
      </w:r>
      <w:proofErr w:type="spellEnd"/>
      <w:r w:rsidRPr="00DA6C08">
        <w:t xml:space="preserve"> şirket, bir veya daha çok gerçek veya tüzel kişi tarafından bir ticaret unvanı altında kurulur; esas sermayesi belirli olup, bu sermaye esas sermaye paylarının toplamından oluşur.</w:t>
      </w:r>
    </w:p>
    <w:p w:rsidR="00DA6C08" w:rsidRPr="00DA6C08" w:rsidRDefault="00DA6C08" w:rsidP="00DA6C08">
      <w:r w:rsidRPr="00DA6C08">
        <w:t> Ortaklar, şirket borçlarından sorumlu olmayıp, sadece taahhüt ettikleri esas sermaye paylarını ödemekle ve şirket sözleşmesinde öngörülen ek ödeme ve yan edim yükümlülüklerini yerine getirmekle yükümlüdürler.</w:t>
      </w:r>
    </w:p>
    <w:p w:rsidR="00DA6C08" w:rsidRPr="00DA6C08" w:rsidRDefault="00DA6C08" w:rsidP="00DA6C08">
      <w:r w:rsidRPr="00DA6C08">
        <w:rPr>
          <w:b/>
          <w:bCs/>
        </w:rPr>
        <w:t> </w:t>
      </w:r>
      <w:proofErr w:type="spellStart"/>
      <w:r w:rsidRPr="00DA6C08">
        <w:t>Limited</w:t>
      </w:r>
      <w:proofErr w:type="spellEnd"/>
      <w:r w:rsidRPr="00DA6C08">
        <w:t xml:space="preserve"> şirket, kanunen yasak olmayan her türlü ekonomik amaç ve konu için kurulabilir.</w:t>
      </w:r>
    </w:p>
    <w:p w:rsidR="00DA6C08" w:rsidRPr="00DA6C08" w:rsidRDefault="00DA6C08" w:rsidP="00DA6C08">
      <w:r w:rsidRPr="00DA6C08">
        <w:rPr>
          <w:b/>
          <w:bCs/>
        </w:rPr>
        <w:t> Ortakların sayısı</w:t>
      </w:r>
    </w:p>
    <w:p w:rsidR="00DA6C08" w:rsidRPr="00DA6C08" w:rsidRDefault="00DA6C08" w:rsidP="00DA6C08">
      <w:r w:rsidRPr="00DA6C08">
        <w:rPr>
          <w:b/>
          <w:bCs/>
        </w:rPr>
        <w:t>MADDE 574 - </w:t>
      </w:r>
      <w:r w:rsidRPr="00DA6C08">
        <w:t>(1)Ortakların sayısı elliyi aşamaz.</w:t>
      </w:r>
    </w:p>
    <w:p w:rsidR="00DA6C08" w:rsidRPr="00DA6C08" w:rsidRDefault="00DA6C08" w:rsidP="00DA6C08">
      <w:r w:rsidRPr="00DA6C08">
        <w:t xml:space="preserve">(2) Ortak sayısı bire inerse, durum bu sonucu doğuran işlem tarihinden itibaren yedi gün içinde müdürlere yazılı olarak bildirilir. Müdürler, bildirimi aldıkları tarihten itibaren yedi gün içinde şirketin tek ortaklı bir </w:t>
      </w:r>
      <w:proofErr w:type="spellStart"/>
      <w:r w:rsidRPr="00DA6C08">
        <w:t>limited</w:t>
      </w:r>
      <w:proofErr w:type="spellEnd"/>
      <w:r w:rsidRPr="00DA6C08">
        <w:t xml:space="preserve"> şirket olduğunu, tek ortağın adını, soyadını, vatandaşlığını ve yerleşim yerini tescil ve ilân ettirilirler; aksi hâlde doğacak zararlardan müdürler sorumludur. Müdürler aynı yükümlülüğü şirketin tek ortakla kurulduğu hallerde de yerine getirirler.</w:t>
      </w:r>
    </w:p>
    <w:p w:rsidR="00DA6C08" w:rsidRPr="00DA6C08" w:rsidRDefault="00DA6C08" w:rsidP="00DA6C08">
      <w:r w:rsidRPr="00DA6C08">
        <w:t>(3)Şirket, tek ortak olacak şekilde kendi esas sermaye payını iktisap edemez.</w:t>
      </w:r>
    </w:p>
    <w:p w:rsidR="00DA6C08" w:rsidRPr="00DA6C08" w:rsidRDefault="00DA6C08" w:rsidP="00DA6C08">
      <w:r w:rsidRPr="00DA6C08">
        <w:rPr>
          <w:b/>
          <w:bCs/>
        </w:rPr>
        <w:t>C) Şirket sözleşmesi</w:t>
      </w:r>
    </w:p>
    <w:p w:rsidR="00DA6C08" w:rsidRPr="00DA6C08" w:rsidRDefault="00DA6C08" w:rsidP="00DA6C08">
      <w:r w:rsidRPr="00DA6C08">
        <w:rPr>
          <w:b/>
          <w:bCs/>
        </w:rPr>
        <w:t>I - Şekil</w:t>
      </w:r>
    </w:p>
    <w:p w:rsidR="00DA6C08" w:rsidRPr="00DA6C08" w:rsidRDefault="00DA6C08" w:rsidP="00DA6C08">
      <w:r w:rsidRPr="00DA6C08">
        <w:rPr>
          <w:b/>
          <w:bCs/>
        </w:rPr>
        <w:t>MADDE 575 - </w:t>
      </w:r>
      <w:r w:rsidRPr="00DA6C08">
        <w:t>(1)Şirket sözleşmesinin yazılı şekilde yapılması ve kurucuların imzalarının Ticaret Sicili Müdürlüğü huzurunda imzalanması şarttır.</w:t>
      </w:r>
    </w:p>
    <w:p w:rsidR="00DA6C08" w:rsidRPr="00DA6C08" w:rsidRDefault="00DA6C08" w:rsidP="00DA6C08">
      <w:r w:rsidRPr="00DA6C08">
        <w:rPr>
          <w:b/>
          <w:bCs/>
        </w:rPr>
        <w:lastRenderedPageBreak/>
        <w:t>II - İçerik</w:t>
      </w:r>
    </w:p>
    <w:p w:rsidR="00DA6C08" w:rsidRPr="00DA6C08" w:rsidRDefault="00DA6C08" w:rsidP="00DA6C08">
      <w:r w:rsidRPr="00DA6C08">
        <w:rPr>
          <w:b/>
          <w:bCs/>
        </w:rPr>
        <w:t>1. Zorunlu kayıtlar</w:t>
      </w:r>
    </w:p>
    <w:p w:rsidR="00DA6C08" w:rsidRPr="00DA6C08" w:rsidRDefault="00DA6C08" w:rsidP="00DA6C08">
      <w:r w:rsidRPr="00DA6C08">
        <w:rPr>
          <w:b/>
          <w:bCs/>
        </w:rPr>
        <w:t>MADDE 576 - </w:t>
      </w:r>
      <w:r w:rsidRPr="00DA6C08">
        <w:t>(1)Şirket sözleşmesinde aşağıdaki kayıtların açıkça yer alması gereklidir;</w:t>
      </w:r>
    </w:p>
    <w:p w:rsidR="00DA6C08" w:rsidRPr="00DA6C08" w:rsidRDefault="00DA6C08" w:rsidP="00DA6C08">
      <w:r w:rsidRPr="00DA6C08">
        <w:t>a) Şirketin ticaret unvanı ve merkezinin bulunduğu yer.</w:t>
      </w:r>
    </w:p>
    <w:p w:rsidR="00DA6C08" w:rsidRPr="00DA6C08" w:rsidRDefault="00DA6C08" w:rsidP="00DA6C08">
      <w:r w:rsidRPr="00DA6C08">
        <w:t>b) Esaslı noktaları belirtilmiş ve tanımlanmış bir şekilde, şirketin işletme konusu.</w:t>
      </w:r>
    </w:p>
    <w:p w:rsidR="00DA6C08" w:rsidRPr="00DA6C08" w:rsidRDefault="00DA6C08" w:rsidP="00DA6C08">
      <w:r w:rsidRPr="00DA6C08">
        <w:t>c) Esas sermayenin itibarî tutarı, esas sermaye paylarının sayısı, itibarî değerleri, varsa imtiyazlar, esas sermaye paylarının grupları.</w:t>
      </w:r>
    </w:p>
    <w:p w:rsidR="00DA6C08" w:rsidRPr="00DA6C08" w:rsidRDefault="00DA6C08" w:rsidP="00DA6C08">
      <w:r w:rsidRPr="00DA6C08">
        <w:t>d) Müdürlerin adları, soyadları, unvanları, vatandaşlıkları.</w:t>
      </w:r>
    </w:p>
    <w:p w:rsidR="00DA6C08" w:rsidRPr="00DA6C08" w:rsidRDefault="00DA6C08" w:rsidP="00DA6C08">
      <w:r w:rsidRPr="00DA6C08">
        <w:t>e) Şirket tarafından yapılacak ilânların şekli.</w:t>
      </w:r>
    </w:p>
    <w:p w:rsidR="00DA6C08" w:rsidRPr="00DA6C08" w:rsidRDefault="00DA6C08" w:rsidP="00DA6C08">
      <w:r w:rsidRPr="00DA6C08">
        <w:rPr>
          <w:b/>
          <w:bCs/>
        </w:rPr>
        <w:t>2. Şirket sözleşmesinde öngörülmeleri şartıyla bağlayıcı olan hükümler</w:t>
      </w:r>
    </w:p>
    <w:p w:rsidR="00DA6C08" w:rsidRPr="00DA6C08" w:rsidRDefault="00DA6C08" w:rsidP="00DA6C08">
      <w:r w:rsidRPr="00DA6C08">
        <w:rPr>
          <w:b/>
          <w:bCs/>
        </w:rPr>
        <w:t>MADDE 577 - </w:t>
      </w:r>
      <w:r w:rsidRPr="00DA6C08">
        <w:t>(1)Aşağıdaki kayıtlar, şirket sözleşmesinde öngörüldükleri takdirde bağlayıcı hükümlerdir;</w:t>
      </w:r>
    </w:p>
    <w:p w:rsidR="00DA6C08" w:rsidRPr="00DA6C08" w:rsidRDefault="00DA6C08" w:rsidP="00DA6C08">
      <w:r w:rsidRPr="00DA6C08">
        <w:t>a) Esas sermaye paylarının devrinin sınırlandırılmasına ilişkin kanunî hükümlerden ayrılan düzenlemeler.</w:t>
      </w:r>
    </w:p>
    <w:p w:rsidR="00DA6C08" w:rsidRPr="00DA6C08" w:rsidRDefault="00DA6C08" w:rsidP="00DA6C08">
      <w:r w:rsidRPr="00DA6C08">
        <w:t>b) Ortaklara veya şirkete, esas sermaye payları ile ilgili olarak önerilmeye muhatap olma, önalım, geri alım ve alım hakları tanınması.</w:t>
      </w:r>
    </w:p>
    <w:p w:rsidR="00DA6C08" w:rsidRPr="00DA6C08" w:rsidRDefault="00DA6C08" w:rsidP="00DA6C08">
      <w:r w:rsidRPr="00DA6C08">
        <w:t>c) Ek ödeme yükümlülüklerinin öngörülmesi, bunların şekli ve kapsamı.</w:t>
      </w:r>
    </w:p>
    <w:p w:rsidR="00DA6C08" w:rsidRPr="00DA6C08" w:rsidRDefault="00DA6C08" w:rsidP="00DA6C08">
      <w:r w:rsidRPr="00DA6C08">
        <w:t>d) Yan edim yükümlülüklerinin öngörülmesi, bunların şekli ve kapsamı.</w:t>
      </w:r>
    </w:p>
    <w:p w:rsidR="00DA6C08" w:rsidRPr="00DA6C08" w:rsidRDefault="00DA6C08" w:rsidP="00DA6C08">
      <w:r w:rsidRPr="00DA6C08">
        <w:t>e) Belirli veya belirlenebilir ortaklara veto hakkı veya bir genel kurul kararının oylanması sonucunda oyların eşit çıkması hâlinde bazı ortaklara üstün oy hakkı tanıyan hükümler.</w:t>
      </w:r>
    </w:p>
    <w:p w:rsidR="00DA6C08" w:rsidRPr="00DA6C08" w:rsidRDefault="00DA6C08" w:rsidP="00DA6C08">
      <w:r w:rsidRPr="00DA6C08">
        <w:t>f) Kanunda ya da şirket sözleşmesinde öngörülmüş bulunan yükümlülüklerin hiç ya da zamanında yerine getirilmemeleri hâlinde uygulanabilecek sözleşme cezası hükümleri.</w:t>
      </w:r>
    </w:p>
    <w:p w:rsidR="00DA6C08" w:rsidRPr="00DA6C08" w:rsidRDefault="00DA6C08" w:rsidP="00DA6C08">
      <w:r w:rsidRPr="00DA6C08">
        <w:t>g) Kanunî düzenlemeden ayrılan rekabet yasağına ilişkin hükümler.</w:t>
      </w:r>
    </w:p>
    <w:p w:rsidR="00DA6C08" w:rsidRPr="00DA6C08" w:rsidRDefault="00DA6C08" w:rsidP="00DA6C08">
      <w:r w:rsidRPr="00DA6C08">
        <w:t>h) Genel kurulun toplantıya çağrılmasına ilişkin özel hak tanıyan hükümler.</w:t>
      </w:r>
    </w:p>
    <w:p w:rsidR="00DA6C08" w:rsidRPr="00DA6C08" w:rsidRDefault="00DA6C08" w:rsidP="00DA6C08">
      <w:r w:rsidRPr="00DA6C08">
        <w:t>ı) Genel kurulda karar almaya, oy hakkına ve oy hakkının hesaplanmasına ilişkin kanunî düzenlemeden ayrılan hükümler.</w:t>
      </w:r>
    </w:p>
    <w:p w:rsidR="00DA6C08" w:rsidRPr="00DA6C08" w:rsidRDefault="00DA6C08" w:rsidP="00DA6C08">
      <w:r w:rsidRPr="00DA6C08">
        <w:t>i) Şirket yönetiminin üçüncü bir kişiye bırakılmasına ilişkin yetki hükümleri.</w:t>
      </w:r>
    </w:p>
    <w:p w:rsidR="00DA6C08" w:rsidRPr="00DA6C08" w:rsidRDefault="00DA6C08" w:rsidP="00DA6C08">
      <w:r w:rsidRPr="00DA6C08">
        <w:t>j) Bilânço kârının kullanılması hakkında kanundan ayrılan hükümler.</w:t>
      </w:r>
    </w:p>
    <w:p w:rsidR="00DA6C08" w:rsidRPr="00DA6C08" w:rsidRDefault="00DA6C08" w:rsidP="00DA6C08">
      <w:r w:rsidRPr="00DA6C08">
        <w:t>k) Çıkma hakkının tanınması ile bunun kullanılmasının şartları, bu hâllerde ödenecek olan ayrılma akçesinin türü ve tutarı.</w:t>
      </w:r>
    </w:p>
    <w:p w:rsidR="00DA6C08" w:rsidRPr="00DA6C08" w:rsidRDefault="00DA6C08" w:rsidP="00DA6C08">
      <w:r w:rsidRPr="00DA6C08">
        <w:t>l) Ortağın şirketten çıkarılmasına ilişkin özel sebepleri gösteren hükümler.</w:t>
      </w:r>
    </w:p>
    <w:p w:rsidR="00DA6C08" w:rsidRPr="00DA6C08" w:rsidRDefault="00DA6C08" w:rsidP="00DA6C08">
      <w:r w:rsidRPr="00DA6C08">
        <w:t>m) Kanunda belirtilenler dışında öngörülen sona erme sebeplerine dair hükümler.</w:t>
      </w:r>
    </w:p>
    <w:p w:rsidR="00DA6C08" w:rsidRPr="00DA6C08" w:rsidRDefault="00DA6C08" w:rsidP="00DA6C08">
      <w:r w:rsidRPr="00DA6C08">
        <w:rPr>
          <w:b/>
          <w:bCs/>
        </w:rPr>
        <w:lastRenderedPageBreak/>
        <w:t>3. Aynî sermaye, aynî devralmalar ve özel menfaatler</w:t>
      </w:r>
    </w:p>
    <w:p w:rsidR="00DA6C08" w:rsidRPr="00DA6C08" w:rsidRDefault="00DA6C08" w:rsidP="00DA6C08">
      <w:r w:rsidRPr="00DA6C08">
        <w:rPr>
          <w:b/>
          <w:bCs/>
        </w:rPr>
        <w:t>MADDE 578 - </w:t>
      </w:r>
      <w:r w:rsidRPr="00DA6C08">
        <w:t xml:space="preserve">(1)Aynî sermaye, </w:t>
      </w:r>
      <w:proofErr w:type="spellStart"/>
      <w:r w:rsidRPr="00DA6C08">
        <w:t>ayınların</w:t>
      </w:r>
      <w:proofErr w:type="spellEnd"/>
      <w:r w:rsidRPr="00DA6C08">
        <w:t xml:space="preserve"> veya işletmelerin devralınması ve özel menfaatler hakkında anonim şirketlere ilişkin hükümler uygulanır.</w:t>
      </w:r>
    </w:p>
    <w:p w:rsidR="00DA6C08" w:rsidRPr="00DA6C08" w:rsidRDefault="00DA6C08" w:rsidP="00DA6C08">
      <w:r w:rsidRPr="00DA6C08">
        <w:rPr>
          <w:b/>
          <w:bCs/>
        </w:rPr>
        <w:t>4. Emredici hükümler</w:t>
      </w:r>
    </w:p>
    <w:p w:rsidR="00DA6C08" w:rsidRPr="00DA6C08" w:rsidRDefault="00DA6C08" w:rsidP="00DA6C08">
      <w:r w:rsidRPr="00DA6C08">
        <w:rPr>
          <w:b/>
          <w:bCs/>
        </w:rPr>
        <w:t>MADDE 579 - </w:t>
      </w:r>
      <w:r w:rsidRPr="00DA6C08">
        <w:t xml:space="preserve">(1)Şirket sözleşmesi, bu Kanunun </w:t>
      </w:r>
      <w:proofErr w:type="spellStart"/>
      <w:r w:rsidRPr="00DA6C08">
        <w:t>limited</w:t>
      </w:r>
      <w:proofErr w:type="spellEnd"/>
      <w:r w:rsidRPr="00DA6C08">
        <w:t xml:space="preserve"> şirketlere ilişkin hükümlerinden ancak, kanunda buna açıkça cevaz verilmişse sapabilir. Diğer kanunların öngörülmesine izin verdiği tamamlayıcı nitelikteki şirket sözleşmesi hükümleri, o kanuna özgülenmiş olarak hüküm doğururlar.</w:t>
      </w:r>
    </w:p>
    <w:p w:rsidR="00DA6C08" w:rsidRPr="00DA6C08" w:rsidRDefault="00DA6C08" w:rsidP="00DA6C08">
      <w:r w:rsidRPr="00DA6C08">
        <w:rPr>
          <w:b/>
          <w:bCs/>
        </w:rPr>
        <w:t>D) Sermaye</w:t>
      </w:r>
    </w:p>
    <w:p w:rsidR="00DA6C08" w:rsidRPr="00DA6C08" w:rsidRDefault="00DA6C08" w:rsidP="00DA6C08">
      <w:r w:rsidRPr="00DA6C08">
        <w:rPr>
          <w:b/>
          <w:bCs/>
        </w:rPr>
        <w:t>I - Asgarî tutar</w:t>
      </w:r>
    </w:p>
    <w:p w:rsidR="00DA6C08" w:rsidRPr="00DA6C08" w:rsidRDefault="00DA6C08" w:rsidP="00DA6C08">
      <w:r w:rsidRPr="00DA6C08">
        <w:rPr>
          <w:b/>
          <w:bCs/>
        </w:rPr>
        <w:t>MADDE 580 - </w:t>
      </w:r>
      <w:r w:rsidRPr="00DA6C08">
        <w:t>(1)</w:t>
      </w:r>
      <w:proofErr w:type="spellStart"/>
      <w:r w:rsidRPr="00DA6C08">
        <w:t>Limited</w:t>
      </w:r>
      <w:proofErr w:type="spellEnd"/>
      <w:r w:rsidRPr="00DA6C08">
        <w:t xml:space="preserve"> şirketin esas sermayesi en az 10.000- Türk Lirasıdır.</w:t>
      </w:r>
    </w:p>
    <w:p w:rsidR="00DA6C08" w:rsidRPr="00DA6C08" w:rsidRDefault="00DA6C08" w:rsidP="00DA6C08">
      <w:r w:rsidRPr="00DA6C08">
        <w:t>(2) Bu maddede yazılı en az tutar, Bakanlar Kurulunca on katına kadar artırılabilir.</w:t>
      </w:r>
    </w:p>
    <w:p w:rsidR="00DA6C08" w:rsidRPr="00DA6C08" w:rsidRDefault="00DA6C08" w:rsidP="00DA6C08">
      <w:r w:rsidRPr="00DA6C08">
        <w:rPr>
          <w:b/>
          <w:bCs/>
        </w:rPr>
        <w:t>II - Aynî sermaye</w:t>
      </w:r>
    </w:p>
    <w:p w:rsidR="00DA6C08" w:rsidRPr="00DA6C08" w:rsidRDefault="00DA6C08" w:rsidP="00DA6C08">
      <w:r w:rsidRPr="00DA6C08">
        <w:rPr>
          <w:b/>
          <w:bCs/>
        </w:rPr>
        <w:t>MADDE 581 - </w:t>
      </w:r>
      <w:r w:rsidRPr="00DA6C08">
        <w:t>(1)Üzerlerinde sınırlı aynî bir hak, haciz veya tedbir bulunmayan; nakden değerlendirilebilen ve devrolunabilen, fikrî mülkiyet hakları ile sanal ortamlar ve adlar da dâhil, malvarlığı unsurları aynî sermaye olarak konulabilir. Hizmet edimleri, kişisel emek, ticarî itibar ve vadesi gelmemiş alacaklar sermaye olamaz.</w:t>
      </w:r>
    </w:p>
    <w:p w:rsidR="00DA6C08" w:rsidRPr="00DA6C08" w:rsidRDefault="00DA6C08" w:rsidP="00DA6C08">
      <w:r w:rsidRPr="00DA6C08">
        <w:t xml:space="preserve">(2) 127 </w:t>
      </w:r>
      <w:proofErr w:type="spellStart"/>
      <w:r w:rsidRPr="00DA6C08">
        <w:t>nci</w:t>
      </w:r>
      <w:proofErr w:type="spellEnd"/>
      <w:r w:rsidRPr="00DA6C08">
        <w:t xml:space="preserve"> madde hükmü saklıdır.</w:t>
      </w:r>
    </w:p>
    <w:p w:rsidR="00DA6C08" w:rsidRPr="00DA6C08" w:rsidRDefault="00DA6C08" w:rsidP="00DA6C08">
      <w:r w:rsidRPr="00DA6C08">
        <w:rPr>
          <w:b/>
          <w:bCs/>
        </w:rPr>
        <w:t>III - Mal bedelleri ve kurucu menfaatleri</w:t>
      </w:r>
    </w:p>
    <w:p w:rsidR="00DA6C08" w:rsidRPr="00DA6C08" w:rsidRDefault="00DA6C08" w:rsidP="00DA6C08">
      <w:r w:rsidRPr="00DA6C08">
        <w:rPr>
          <w:b/>
          <w:bCs/>
        </w:rPr>
        <w:t>MADDE 582 - </w:t>
      </w:r>
      <w:r w:rsidRPr="00DA6C08">
        <w:t>(1) Kurucular tarafından, kurulmakta bulunan şirketle ilgili olarak, şirket hesabına alınan malların bedelleri ile şirketin kurulmasında hizmeti geçenlere tanınan menfaatler şirket sözleşmesine yazılır.</w:t>
      </w:r>
    </w:p>
    <w:p w:rsidR="00DA6C08" w:rsidRPr="00DA6C08" w:rsidRDefault="00DA6C08" w:rsidP="00DA6C08">
      <w:r w:rsidRPr="00DA6C08">
        <w:t>(2) 128 inci madde hükmü saklıdır.</w:t>
      </w:r>
    </w:p>
    <w:p w:rsidR="00DA6C08" w:rsidRPr="00DA6C08" w:rsidRDefault="00DA6C08" w:rsidP="00DA6C08">
      <w:r w:rsidRPr="00DA6C08">
        <w:rPr>
          <w:b/>
          <w:bCs/>
        </w:rPr>
        <w:t>E) Esas sermaye payları</w:t>
      </w:r>
    </w:p>
    <w:p w:rsidR="00DA6C08" w:rsidRPr="00DA6C08" w:rsidRDefault="00DA6C08" w:rsidP="00DA6C08">
      <w:r w:rsidRPr="00DA6C08">
        <w:rPr>
          <w:b/>
          <w:bCs/>
        </w:rPr>
        <w:t>MADDE 583 - </w:t>
      </w:r>
      <w:r w:rsidRPr="00DA6C08">
        <w:t xml:space="preserve">(1)Şirket sözleşmesinde esas sermaye paylarının itibarî değerleri en az </w:t>
      </w:r>
      <w:proofErr w:type="spellStart"/>
      <w:r w:rsidRPr="00DA6C08">
        <w:t>yirmibeş</w:t>
      </w:r>
      <w:proofErr w:type="spellEnd"/>
      <w:r w:rsidRPr="00DA6C08">
        <w:t xml:space="preserve"> Türk Lirası olarak belirlenebilir. Şirketin durumunun iyileştirilmesi amacıyla bu değerin altına inilebilir.</w:t>
      </w:r>
    </w:p>
    <w:p w:rsidR="00DA6C08" w:rsidRPr="00DA6C08" w:rsidRDefault="00DA6C08" w:rsidP="00DA6C08">
      <w:r w:rsidRPr="00DA6C08">
        <w:t xml:space="preserve">(2) Esas sermaye paylarının itibarî değerleri farklı olabilir. Ancak, esas sermaye paylarının değerlerinin </w:t>
      </w:r>
      <w:proofErr w:type="spellStart"/>
      <w:r w:rsidRPr="00DA6C08">
        <w:t>yirmibeş</w:t>
      </w:r>
      <w:proofErr w:type="spellEnd"/>
      <w:r w:rsidRPr="00DA6C08">
        <w:t xml:space="preserve"> Türk Lirası veya bunun katları olması şarttır. Bir esas sermaye payının vereceği oyun, 618 inci madde uyarınca itibarî değere göre hesaplanması, esas sermaye payının bölünmesi değildir. Aynı hüküm bir hakkın veya yükümlülüğün itibarî değere göre belirlendiği durumlar için de geçerlidir.</w:t>
      </w:r>
    </w:p>
    <w:p w:rsidR="00DA6C08" w:rsidRPr="00DA6C08" w:rsidRDefault="00DA6C08" w:rsidP="00DA6C08">
      <w:r w:rsidRPr="00DA6C08">
        <w:t>(3) Bir ortak birden fazla esas sermaye payına sahip olabilir.</w:t>
      </w:r>
    </w:p>
    <w:p w:rsidR="00DA6C08" w:rsidRPr="00DA6C08" w:rsidRDefault="00DA6C08" w:rsidP="00DA6C08">
      <w:r w:rsidRPr="00DA6C08">
        <w:t>(4) Esas sermaye payları itibarî değerle ve bu değeri aşan bir bedelle çıkarılabilir.</w:t>
      </w:r>
    </w:p>
    <w:p w:rsidR="00DA6C08" w:rsidRPr="00DA6C08" w:rsidRDefault="00DA6C08" w:rsidP="00DA6C08">
      <w:r w:rsidRPr="00DA6C08">
        <w:t xml:space="preserve">(5) Esas sermaye payının bedeli şirket sözleşmesinde öngörüldüğü şekilde, nakit veya ayın olarak veya bir alacağın takası yoluyla yahut sermaye artırımında olduğu gibi, serbestçe kullanılabilecek </w:t>
      </w:r>
      <w:proofErr w:type="spellStart"/>
      <w:r w:rsidRPr="00DA6C08">
        <w:t>özkaynakların</w:t>
      </w:r>
      <w:proofErr w:type="spellEnd"/>
      <w:r w:rsidRPr="00DA6C08">
        <w:t xml:space="preserve"> esas sermayeye dönüştürülmesi yoluyla ödenir.</w:t>
      </w:r>
    </w:p>
    <w:p w:rsidR="00DA6C08" w:rsidRPr="00DA6C08" w:rsidRDefault="00DA6C08" w:rsidP="00DA6C08">
      <w:r w:rsidRPr="00DA6C08">
        <w:rPr>
          <w:b/>
          <w:bCs/>
        </w:rPr>
        <w:lastRenderedPageBreak/>
        <w:t>F) İntifa senetleri</w:t>
      </w:r>
    </w:p>
    <w:p w:rsidR="00DA6C08" w:rsidRPr="00DA6C08" w:rsidRDefault="00DA6C08" w:rsidP="00DA6C08">
      <w:r w:rsidRPr="00DA6C08">
        <w:rPr>
          <w:b/>
          <w:bCs/>
        </w:rPr>
        <w:t>MADDE 584 - </w:t>
      </w:r>
      <w:r w:rsidRPr="00DA6C08">
        <w:t>(1)Şirket sözleşmesinde intifa senetlerinin çıkarılması öngörülebilir; bu konuda anonim şirketlere ilişkin hükümler kıyas yoluyla uygulanır.</w:t>
      </w:r>
    </w:p>
    <w:p w:rsidR="00DA6C08" w:rsidRPr="00DA6C08" w:rsidRDefault="00DA6C08" w:rsidP="00DA6C08">
      <w:r w:rsidRPr="00DA6C08">
        <w:rPr>
          <w:b/>
          <w:bCs/>
        </w:rPr>
        <w:t>G) Kuruluş</w:t>
      </w:r>
    </w:p>
    <w:p w:rsidR="00DA6C08" w:rsidRPr="00DA6C08" w:rsidRDefault="00DA6C08" w:rsidP="00DA6C08">
      <w:r w:rsidRPr="00DA6C08">
        <w:rPr>
          <w:b/>
          <w:bCs/>
        </w:rPr>
        <w:t>I - Kurulma anı</w:t>
      </w:r>
    </w:p>
    <w:p w:rsidR="00DA6C08" w:rsidRPr="00DA6C08" w:rsidRDefault="00DA6C08" w:rsidP="00DA6C08">
      <w:r w:rsidRPr="00DA6C08">
        <w:rPr>
          <w:b/>
          <w:bCs/>
        </w:rPr>
        <w:t>MADDE 585 - </w:t>
      </w:r>
      <w:r w:rsidRPr="00DA6C08">
        <w:t>(1)MADDE 585- (Değişik: 26/6/2012-6335/31 md.)</w:t>
      </w:r>
      <w:r w:rsidRPr="00DA6C08">
        <w:br/>
        <w:t xml:space="preserve">(1) Şirket, kurucuların, kanuna uygun olarak düzenlenmiş bulunan, sermayenin tamamını ödemeyi şartsız olarak taahhüt ettikleri, ticaret sicili müdürlüğünde yetkilendirilmiş personelin huzurunda imzaladığı şirket sözleşmesinde </w:t>
      </w:r>
      <w:proofErr w:type="spellStart"/>
      <w:r w:rsidRPr="00DA6C08">
        <w:t>limited</w:t>
      </w:r>
      <w:proofErr w:type="spellEnd"/>
      <w:r w:rsidRPr="00DA6C08">
        <w:t xml:space="preserve"> şirket kurma iradelerini açıklamalarıyla kurulur. Esas sermaye pay bedellerinin ödenmesi, ödeme yeri, ifa borcu, ifa etmemenin sonuçları, bedelleri tamamen ödenmemiş payların devri hususlarında bu Kanunun anonim şirketlere ilişkin hükümleri kıyasen uygulanır. (Ek cümle: 15/2/2018-7099/25 md.) Ancak nakden taahhüt edilen payların itibari değerlerinin en az yüzde </w:t>
      </w:r>
      <w:proofErr w:type="spellStart"/>
      <w:r w:rsidRPr="00DA6C08">
        <w:t>yirmibeşinin</w:t>
      </w:r>
      <w:proofErr w:type="spellEnd"/>
      <w:r w:rsidRPr="00DA6C08">
        <w:t xml:space="preserve"> tescilden önce ödenmesi şartı </w:t>
      </w:r>
      <w:proofErr w:type="spellStart"/>
      <w:r w:rsidRPr="00DA6C08">
        <w:t>limited</w:t>
      </w:r>
      <w:proofErr w:type="spellEnd"/>
      <w:r w:rsidRPr="00DA6C08">
        <w:t xml:space="preserve"> şirketler bakımından uygulanmaz. 588 inci maddenin birinci fıkra hükümleri saklıdır.(2)(3)</w:t>
      </w:r>
    </w:p>
    <w:p w:rsidR="00DA6C08" w:rsidRPr="00DA6C08" w:rsidRDefault="00DA6C08" w:rsidP="00DA6C08">
      <w:r w:rsidRPr="00DA6C08">
        <w:rPr>
          <w:b/>
          <w:bCs/>
        </w:rPr>
        <w:t>B) Yönetim ve temsil</w:t>
      </w:r>
    </w:p>
    <w:p w:rsidR="00DA6C08" w:rsidRPr="00DA6C08" w:rsidRDefault="00DA6C08" w:rsidP="00DA6C08">
      <w:r w:rsidRPr="00DA6C08">
        <w:rPr>
          <w:b/>
          <w:bCs/>
        </w:rPr>
        <w:t>I - Müdürler</w:t>
      </w:r>
    </w:p>
    <w:p w:rsidR="00DA6C08" w:rsidRPr="00DA6C08" w:rsidRDefault="00DA6C08" w:rsidP="00DA6C08">
      <w:r w:rsidRPr="00DA6C08">
        <w:rPr>
          <w:b/>
          <w:bCs/>
        </w:rPr>
        <w:t>1. Genel olarak</w:t>
      </w:r>
    </w:p>
    <w:p w:rsidR="00DA6C08" w:rsidRPr="00DA6C08" w:rsidRDefault="00DA6C08" w:rsidP="00DA6C08">
      <w:r w:rsidRPr="00DA6C08">
        <w:rPr>
          <w:b/>
          <w:bCs/>
        </w:rPr>
        <w:t>MADDE 623</w:t>
      </w:r>
      <w:r w:rsidRPr="00DA6C08">
        <w:t>- (1) 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w:t>
      </w:r>
    </w:p>
    <w:p w:rsidR="00DA6C08" w:rsidRPr="00DA6C08" w:rsidRDefault="00DA6C08" w:rsidP="00DA6C08">
      <w:r w:rsidRPr="00DA6C08">
        <w:t>(2) Şirketin müdürlerinden biri bir tüzel kişi olduğu takdirde, bu kişi bu görevi tüzel kişi adına yerine getirecek bir gerçek kişiyi belirler.</w:t>
      </w:r>
    </w:p>
    <w:p w:rsidR="00DA6C08" w:rsidRPr="00DA6C08" w:rsidRDefault="00DA6C08" w:rsidP="00DA6C08">
      <w:r w:rsidRPr="00DA6C08">
        <w:t>(3) Müdürler, kanunla veya şirket sözleşmesi ile genel kurula bırakılmamış bulunan yönetime ilişkin tüm konularda karar almaya ve bu kararları yürütmeye yetkilidirler.</w:t>
      </w:r>
    </w:p>
    <w:p w:rsidR="00DA6C08" w:rsidRPr="00DA6C08" w:rsidRDefault="00DA6C08" w:rsidP="00DA6C08">
      <w:r w:rsidRPr="00DA6C08">
        <w:rPr>
          <w:b/>
          <w:bCs/>
        </w:rPr>
        <w:t>2. Müdürlerin birden fazla olmaları</w:t>
      </w:r>
    </w:p>
    <w:p w:rsidR="00DA6C08" w:rsidRPr="00DA6C08" w:rsidRDefault="00DA6C08" w:rsidP="00DA6C08">
      <w:r w:rsidRPr="00DA6C08">
        <w:rPr>
          <w:b/>
          <w:bCs/>
        </w:rPr>
        <w:t>MADDE 624</w:t>
      </w:r>
      <w:r w:rsidRPr="00DA6C08">
        <w:t>- (1) Şirketin birden fazla müdürünün bulunması hâlinde, bunlardan biri, şirketin ortağı olup olmadığına bakılmaksızın, genel kurul tarafından müdürler kurulu başkanı olarak atanır.</w:t>
      </w:r>
    </w:p>
    <w:p w:rsidR="00DA6C08" w:rsidRPr="00DA6C08" w:rsidRDefault="00DA6C08" w:rsidP="00DA6C08">
      <w:r w:rsidRPr="00DA6C08">
        <w:t>(2) Başkan olan müdür veya tek müdürün bulunması hâlinde bu kişi, genel kurulun toplantıya çağrılması ve genel kurul toplantılarının yürütülmesi konularında olduğu gibi, genel kurul başka yönde bir karar almadığı ya da şirket sözleşmesinde farklı bir düzenleme öngörülmediği takdirde, tüm açıklamaları ve ilanları yapmaya da yetkilidir.</w:t>
      </w:r>
    </w:p>
    <w:p w:rsidR="00DA6C08" w:rsidRPr="00DA6C08" w:rsidRDefault="00DA6C08" w:rsidP="00DA6C08">
      <w:r w:rsidRPr="00DA6C08">
        <w:t>(3) Birden fazla müdürün varlığı hâlinde, bunlar çoğunlukla karar alırlar. Eşitlik hâlinde başkanın oyu üstün sayılır. Şirket sözleşmesi, müdürlerin karar almaları konusunda değişik bir düzenleme öngörebilir.</w:t>
      </w:r>
    </w:p>
    <w:p w:rsidR="00DA6C08" w:rsidRPr="00DA6C08" w:rsidRDefault="00DA6C08" w:rsidP="00DA6C08">
      <w:r w:rsidRPr="00DA6C08">
        <w:rPr>
          <w:b/>
          <w:bCs/>
        </w:rPr>
        <w:t>II - Görevler, yetkiler ve yükümlülükler</w:t>
      </w:r>
    </w:p>
    <w:p w:rsidR="00DA6C08" w:rsidRPr="00DA6C08" w:rsidRDefault="00DA6C08" w:rsidP="00DA6C08">
      <w:r w:rsidRPr="00DA6C08">
        <w:rPr>
          <w:b/>
          <w:bCs/>
        </w:rPr>
        <w:t>1. Devredilemez ve vazgeçilemez görevler</w:t>
      </w:r>
    </w:p>
    <w:p w:rsidR="00DA6C08" w:rsidRPr="00DA6C08" w:rsidRDefault="00DA6C08" w:rsidP="00DA6C08">
      <w:r w:rsidRPr="00DA6C08">
        <w:rPr>
          <w:b/>
          <w:bCs/>
        </w:rPr>
        <w:lastRenderedPageBreak/>
        <w:t>MADDE 625</w:t>
      </w:r>
      <w:r w:rsidRPr="00DA6C08">
        <w:t>- (1) Müdürler, kanunların ve şirket sözleşmesinin genel kurula görev ve yetki vermediği bütün konularda görevli ve yetkilidir. Müdürler, aşağıdaki görevlerini ve yetkilerini devredemez ve bunlardan vazgeçemezler:</w:t>
      </w:r>
    </w:p>
    <w:p w:rsidR="00DA6C08" w:rsidRPr="00DA6C08" w:rsidRDefault="00DA6C08" w:rsidP="00DA6C08">
      <w:r w:rsidRPr="00DA6C08">
        <w:t>a) Şirketin üst düzeyde yönetilmesi ve yönetimi ve gerekli talimatların verilmesi.</w:t>
      </w:r>
    </w:p>
    <w:p w:rsidR="00DA6C08" w:rsidRPr="00DA6C08" w:rsidRDefault="00DA6C08" w:rsidP="00DA6C08">
      <w:r w:rsidRPr="00DA6C08">
        <w:t>b) Kanun ve şirket sözleşmesi çerçevesinde şirket yönetim örgütünün belirlenmesi.</w:t>
      </w:r>
    </w:p>
    <w:p w:rsidR="00DA6C08" w:rsidRPr="00DA6C08" w:rsidRDefault="00DA6C08" w:rsidP="00DA6C08">
      <w:r w:rsidRPr="00DA6C08">
        <w:t>c) Şirketin yönetimi için gerekli olduğu takdirde, muhasebenin, finansal denetimin ve finansal</w:t>
      </w:r>
    </w:p>
    <w:p w:rsidR="00DA6C08" w:rsidRPr="00DA6C08" w:rsidRDefault="00DA6C08" w:rsidP="00DA6C08">
      <w:r w:rsidRPr="00DA6C08">
        <w:t>planlamanın oluşturulması.</w:t>
      </w:r>
    </w:p>
    <w:p w:rsidR="00DA6C08" w:rsidRPr="00DA6C08" w:rsidRDefault="00DA6C08" w:rsidP="00DA6C08">
      <w:r w:rsidRPr="00DA6C08">
        <w:t>d) Şirket yönetiminin bazı bölümleri kendilerine devredilmiş bulunan kişilerin, kanunlara, şirket sözleşmesine, iç tüzüklere ve talimatlara uygun hareket edip etmediklerinin gözetimi.</w:t>
      </w:r>
    </w:p>
    <w:p w:rsidR="00DA6C08" w:rsidRPr="00DA6C08" w:rsidRDefault="00DA6C08" w:rsidP="00DA6C08">
      <w:r w:rsidRPr="00DA6C08">
        <w:t xml:space="preserve">e) Küçük </w:t>
      </w:r>
      <w:proofErr w:type="spellStart"/>
      <w:r w:rsidRPr="00DA6C08">
        <w:t>limited</w:t>
      </w:r>
      <w:proofErr w:type="spellEnd"/>
      <w:r w:rsidRPr="00DA6C08">
        <w:t xml:space="preserve"> şirketler hariç, risklerin erken teşhisi ve yönetimi komitesinin kurulması.</w:t>
      </w:r>
    </w:p>
    <w:p w:rsidR="00DA6C08" w:rsidRPr="00DA6C08" w:rsidRDefault="00DA6C08" w:rsidP="00DA6C08">
      <w:r w:rsidRPr="00DA6C08">
        <w:t>f) Şirket finansal tablolarının, yıllık faaliyet raporunun ve gerekli olduğu takdirde topluluk finansal tablolarının ve yıllık faaliyet raporunun düzenlenmesi.</w:t>
      </w:r>
    </w:p>
    <w:p w:rsidR="00DA6C08" w:rsidRPr="00DA6C08" w:rsidRDefault="00DA6C08" w:rsidP="00DA6C08">
      <w:r w:rsidRPr="00DA6C08">
        <w:t>g) Genel kurul toplantısının hazırlanması ve genel kurul kararlarının yürütülmesi.</w:t>
      </w:r>
    </w:p>
    <w:p w:rsidR="00DA6C08" w:rsidRPr="00DA6C08" w:rsidRDefault="00DA6C08" w:rsidP="00DA6C08">
      <w:r w:rsidRPr="00DA6C08">
        <w:t>h) Şirketin borca batık olması hâlinde durumun mahkemeye bildirilmesi.</w:t>
      </w:r>
    </w:p>
    <w:p w:rsidR="00DA6C08" w:rsidRPr="00DA6C08" w:rsidRDefault="00DA6C08" w:rsidP="00DA6C08">
      <w:r w:rsidRPr="00DA6C08">
        <w:t>(2) Şirket sözleşmesinde, müdürün veya müdürlerin;</w:t>
      </w:r>
    </w:p>
    <w:p w:rsidR="00DA6C08" w:rsidRPr="00DA6C08" w:rsidRDefault="00DA6C08" w:rsidP="00DA6C08">
      <w:r w:rsidRPr="00DA6C08">
        <w:t>a) Aldıkları belirli kararları ve</w:t>
      </w:r>
    </w:p>
    <w:p w:rsidR="00DA6C08" w:rsidRPr="00DA6C08" w:rsidRDefault="00DA6C08" w:rsidP="00DA6C08">
      <w:r w:rsidRPr="00DA6C08">
        <w:t xml:space="preserve">b) Münferit sorunları,genel kurulun onayına sunmaları gereği öngörülebilir. Genel kurulun onayı müdürlerin sorumluluğunu ortadan kaldırmaz, sınırlandırmaz. Türk Borçlar Kanununun 51 ve 52 </w:t>
      </w:r>
      <w:proofErr w:type="spellStart"/>
      <w:r w:rsidRPr="00DA6C08">
        <w:t>nci</w:t>
      </w:r>
      <w:proofErr w:type="spellEnd"/>
      <w:r w:rsidRPr="00DA6C08">
        <w:t xml:space="preserve"> madde hükümleri saklıdır.</w:t>
      </w:r>
    </w:p>
    <w:p w:rsidR="00DA6C08" w:rsidRPr="00DA6C08" w:rsidRDefault="00DA6C08" w:rsidP="00DA6C08">
      <w:r w:rsidRPr="00DA6C08">
        <w:t>ÜNVAN:</w:t>
      </w:r>
    </w:p>
    <w:p w:rsidR="00DA6C08" w:rsidRPr="00DA6C08" w:rsidRDefault="00DA6C08" w:rsidP="00DA6C08">
      <w:r w:rsidRPr="00DA6C08">
        <w:rPr>
          <w:b/>
          <w:bCs/>
        </w:rPr>
        <w:t>Ticaret unvanı</w:t>
      </w:r>
    </w:p>
    <w:p w:rsidR="00DA6C08" w:rsidRPr="00DA6C08" w:rsidRDefault="00DA6C08" w:rsidP="00DA6C08">
      <w:r w:rsidRPr="00DA6C08">
        <w:rPr>
          <w:b/>
          <w:bCs/>
        </w:rPr>
        <w:t>MADDE 4 –</w:t>
      </w:r>
      <w:r w:rsidRPr="00DA6C08">
        <w:t> (1) İşletme konusu ile şirket türünü gösteren ibareler Türkçe olmak kaydıyla ticaret unvanı serbestçe belirlenebilir.</w:t>
      </w:r>
    </w:p>
    <w:p w:rsidR="00DA6C08" w:rsidRPr="00DA6C08" w:rsidRDefault="00DA6C08" w:rsidP="00DA6C08">
      <w:r w:rsidRPr="00DA6C08">
        <w:t>(2) Ticaret unvanında yer alacak ibareler, tacirin kimliği, işletmesinin genişliği, önemi ve finansal durumu hakkında üçüncü kişilerde yanlış bir görüşün oluşmasına sebep olacak nitelikte ve gerçeğe aykırı olamaz.</w:t>
      </w:r>
    </w:p>
    <w:p w:rsidR="00DA6C08" w:rsidRPr="00DA6C08" w:rsidRDefault="00DA6C08" w:rsidP="00DA6C08">
      <w:r w:rsidRPr="00DA6C08">
        <w:t>(3) Ticaret unvanında yer alan ibareler kamu düzenine, ulusal çıkarlara ve ahlaka aykırı olamaz, kültürel ve tarihi değerleri zedeleyecek şekilde belirlenemez.</w:t>
      </w:r>
    </w:p>
    <w:p w:rsidR="00DA6C08" w:rsidRPr="00DA6C08" w:rsidRDefault="00DA6C08" w:rsidP="00DA6C08">
      <w:r w:rsidRPr="00DA6C08">
        <w:t xml:space="preserve">(4) Bir ticaret unvanına “Türk”, “Türkiye”, “Cumhuriyet” ve “Milli” kelimeleri yalın, sade ve eksiz olarak; Bakanlar Kurulu kararıyla konulabilir. Bu ibarelerin Türk Ticaret Kanununun 41 ve 42 </w:t>
      </w:r>
      <w:proofErr w:type="spellStart"/>
      <w:r w:rsidRPr="00DA6C08">
        <w:t>nci</w:t>
      </w:r>
      <w:proofErr w:type="spellEnd"/>
      <w:r w:rsidRPr="00DA6C08">
        <w:t xml:space="preserve"> maddeleri uyarınca ticaret unvanında kullanılması zorunlu olan gerçek kişinin ad veya soyadında yer alması halinde Bakanlar Kurulu kararı aranmaz.</w:t>
      </w:r>
    </w:p>
    <w:p w:rsidR="00DA6C08" w:rsidRPr="00DA6C08" w:rsidRDefault="00DA6C08" w:rsidP="00DA6C08">
      <w:r w:rsidRPr="00DA6C08">
        <w:lastRenderedPageBreak/>
        <w:t xml:space="preserve">(5) Anonim ve </w:t>
      </w:r>
      <w:proofErr w:type="spellStart"/>
      <w:r w:rsidRPr="00DA6C08">
        <w:t>limited</w:t>
      </w:r>
      <w:proofErr w:type="spellEnd"/>
      <w:r w:rsidRPr="00DA6C08">
        <w:t xml:space="preserve">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rsidR="00DA6C08" w:rsidRPr="00DA6C08" w:rsidRDefault="00DA6C08" w:rsidP="00DA6C08">
      <w:r w:rsidRPr="00DA6C08">
        <w:t>(6) Ticaret unvanında resmi olarak tanımlanmış yer adları kullanılabilir, ülke adlarının unvanda kullanılabilmesi için ise o ülkenin yetkili makamlarından izin alınması gerekir.</w:t>
      </w:r>
    </w:p>
    <w:p w:rsidR="00DA6C08" w:rsidRPr="00DA6C08" w:rsidRDefault="00DA6C08" w:rsidP="00DA6C08">
      <w:r w:rsidRPr="00DA6C08">
        <w:t>(7) 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rsidR="00DA6C08" w:rsidRPr="00DA6C08" w:rsidRDefault="00DA6C08" w:rsidP="00DA6C08">
      <w:r w:rsidRPr="00DA6C08">
        <w:t>(8) Ticaret sicilinden silinen bir ticaret unvanı, unvanın silinmesine ilişkin ilanın Türkiye Ticaret Sicili Gazetesinde yayımlandığı tarihten itibaren beş yıl geçmedikçe başka bir tacir adına yeniden tescil edilemez.</w:t>
      </w:r>
    </w:p>
    <w:p w:rsidR="00DA6C08" w:rsidRPr="00DA6C08" w:rsidRDefault="00DA6C08" w:rsidP="00DA6C08">
      <w:r w:rsidRPr="00DA6C08">
        <w:t>•</w:t>
      </w:r>
    </w:p>
    <w:p w:rsidR="00DA6C08" w:rsidRPr="00DA6C08" w:rsidRDefault="00DA6C08" w:rsidP="00DA6C08">
      <w:r w:rsidRPr="00DA6C08">
        <w:rPr>
          <w:b/>
          <w:bCs/>
        </w:rPr>
        <w:t>Genel kurulun toplanması</w:t>
      </w:r>
    </w:p>
    <w:p w:rsidR="00DA6C08" w:rsidRPr="00DA6C08" w:rsidRDefault="00DA6C08" w:rsidP="00DA6C08">
      <w:r w:rsidRPr="00DA6C08">
        <w:rPr>
          <w:b/>
          <w:bCs/>
        </w:rPr>
        <w:t>1. Çağrı</w:t>
      </w:r>
    </w:p>
    <w:p w:rsidR="00DA6C08" w:rsidRPr="00DA6C08" w:rsidRDefault="00DA6C08" w:rsidP="00DA6C08">
      <w:r w:rsidRPr="00DA6C08">
        <w:rPr>
          <w:b/>
          <w:bCs/>
        </w:rPr>
        <w:t>MADDE 617</w:t>
      </w:r>
      <w:r w:rsidRPr="00DA6C08">
        <w:t>- (1) Genel kurul müdürler tarafından toplantıya çağrılır. Olağan genel kurul toplantısı, her yıl hesap döneminin sona ermesinden itibaren üç ay içinde yapılır. Şirket sözleşmesi uyarınca ve gerektikçe genel kurul olağanüstü toplantıya çağrılır.</w:t>
      </w:r>
    </w:p>
    <w:p w:rsidR="00DA6C08" w:rsidRPr="00DA6C08" w:rsidRDefault="00DA6C08" w:rsidP="00DA6C08">
      <w:r w:rsidRPr="00DA6C08">
        <w:t xml:space="preserve">(2) Genel kurul, toplantı gününden en az </w:t>
      </w:r>
      <w:proofErr w:type="spellStart"/>
      <w:r w:rsidRPr="00DA6C08">
        <w:t>onbeş</w:t>
      </w:r>
      <w:proofErr w:type="spellEnd"/>
      <w:r w:rsidRPr="00DA6C08">
        <w:t xml:space="preserve"> gün önce toplantıya çağrılır. Şirket sözleşmesi bu süreyi uzatabilir veya on güne kadar kısaltabilir.</w:t>
      </w:r>
    </w:p>
    <w:p w:rsidR="00DA6C08" w:rsidRPr="00DA6C08" w:rsidRDefault="00DA6C08" w:rsidP="00DA6C08">
      <w:r w:rsidRPr="00DA6C08">
        <w:t>(3) Toplantıya çağrı, azlığın çağrı ve öneri hakkı, gündem, öneriler, çağrısız genel kurul, hazırlık önlemleri, tutanak, yetkisiz katılma konularında anonim şirketlere ilişkin hükümler, Bakanlık temsilcisine ilişkin olanlar hariç, kıyas yoluyla uygulanır. Her ortak kendisini genel kurulda ortak olan veya olmayan bir kişi aracılığıyla temsil ettirebilir.</w:t>
      </w:r>
    </w:p>
    <w:p w:rsidR="00DA6C08" w:rsidRPr="00DA6C08" w:rsidRDefault="00DA6C08" w:rsidP="00DA6C08">
      <w:r w:rsidRPr="00DA6C08">
        <w:t>(4) Herhangi bir ortak sözlü görüşme isteminde bulunmadıkça, genel kurul kararları, ortaklardan birinin gündem maddesi ile ilgili önerisine diğer ortakların yazılı onayları alınmak suretiyle de verilebilir. Aynı önerinin tüm ortakların onayına sunulması kararın geçerliliği için şarttır.</w:t>
      </w:r>
    </w:p>
    <w:p w:rsidR="00DA6C08" w:rsidRPr="00DA6C08" w:rsidRDefault="00DA6C08" w:rsidP="00DA6C08">
      <w:r w:rsidRPr="00DA6C08">
        <w:rPr>
          <w:b/>
          <w:bCs/>
        </w:rPr>
        <w:t>III - Karar alma</w:t>
      </w:r>
    </w:p>
    <w:p w:rsidR="00DA6C08" w:rsidRPr="00DA6C08" w:rsidRDefault="00DA6C08" w:rsidP="00DA6C08">
      <w:r w:rsidRPr="00DA6C08">
        <w:rPr>
          <w:b/>
          <w:bCs/>
        </w:rPr>
        <w:t>1. Olağan karar alma</w:t>
      </w:r>
    </w:p>
    <w:p w:rsidR="00DA6C08" w:rsidRPr="00DA6C08" w:rsidRDefault="00DA6C08" w:rsidP="00DA6C08">
      <w:r w:rsidRPr="00DA6C08">
        <w:rPr>
          <w:b/>
          <w:bCs/>
        </w:rPr>
        <w:t>MADDE 620</w:t>
      </w:r>
      <w:r w:rsidRPr="00DA6C08">
        <w:t>- (1) Kanun veya şirket sözleşmesinde aksi öngörülmediği takdirde, seçim kararları dâhil, tüm genel kurul kararları, toplantıda temsil edilen oyların salt çoğunluğu ile alınır.</w:t>
      </w:r>
    </w:p>
    <w:p w:rsidR="00DA6C08" w:rsidRPr="00DA6C08" w:rsidRDefault="00DA6C08" w:rsidP="00DA6C08">
      <w:r w:rsidRPr="00DA6C08">
        <w:rPr>
          <w:b/>
          <w:bCs/>
        </w:rPr>
        <w:t>2. Önemli kararlar</w:t>
      </w:r>
    </w:p>
    <w:p w:rsidR="00DA6C08" w:rsidRPr="00DA6C08" w:rsidRDefault="00DA6C08" w:rsidP="00DA6C08">
      <w:r w:rsidRPr="00DA6C08">
        <w:rPr>
          <w:b/>
          <w:bCs/>
        </w:rPr>
        <w:t>MADDE 621</w:t>
      </w:r>
      <w:r w:rsidRPr="00DA6C08">
        <w:t>- (1) Aşağıdaki genel kurul kararları, temsil edilen oyların en az üçte ikisinin ve oy hakkı bulunan esas sermayenin tamamının salt çoğunluğunun bir arada bulunması hâlinde alınabilir:</w:t>
      </w:r>
    </w:p>
    <w:p w:rsidR="00DA6C08" w:rsidRPr="00DA6C08" w:rsidRDefault="00DA6C08" w:rsidP="00DA6C08">
      <w:r w:rsidRPr="00DA6C08">
        <w:t>a) Şirket işletme konusunun değiştirilmesi.</w:t>
      </w:r>
    </w:p>
    <w:p w:rsidR="00DA6C08" w:rsidRPr="00DA6C08" w:rsidRDefault="00DA6C08" w:rsidP="00DA6C08">
      <w:r w:rsidRPr="00DA6C08">
        <w:lastRenderedPageBreak/>
        <w:t>b) Oyda imtiyazlı esas sermaye paylarının öngörülmesi.</w:t>
      </w:r>
    </w:p>
    <w:p w:rsidR="00DA6C08" w:rsidRPr="00DA6C08" w:rsidRDefault="00DA6C08" w:rsidP="00DA6C08">
      <w:r w:rsidRPr="00DA6C08">
        <w:t>c) Esas sermaye paylarının devrinin sınırlandırılması, yasaklanması ya da kolaylaştırılması.</w:t>
      </w:r>
    </w:p>
    <w:p w:rsidR="00DA6C08" w:rsidRPr="00DA6C08" w:rsidRDefault="00DA6C08" w:rsidP="00DA6C08">
      <w:r w:rsidRPr="00DA6C08">
        <w:t>d) Esas sermayenin artırılması.</w:t>
      </w:r>
    </w:p>
    <w:p w:rsidR="00DA6C08" w:rsidRPr="00DA6C08" w:rsidRDefault="00DA6C08" w:rsidP="00DA6C08">
      <w:r w:rsidRPr="00DA6C08">
        <w:t>e) Rüçhan hakkının sınırlandırılması ya da kaldırılması.</w:t>
      </w:r>
    </w:p>
    <w:p w:rsidR="00DA6C08" w:rsidRPr="00DA6C08" w:rsidRDefault="00DA6C08" w:rsidP="00DA6C08">
      <w:r w:rsidRPr="00DA6C08">
        <w:t>f) Şirket merkezinin değiştirilmesi.</w:t>
      </w:r>
    </w:p>
    <w:p w:rsidR="00DA6C08" w:rsidRPr="00DA6C08" w:rsidRDefault="00DA6C08" w:rsidP="00DA6C08">
      <w:r w:rsidRPr="00DA6C08">
        <w:t>g) Müdürlerin ve ortakların, bağlılık yükümüne veya rekabet yasağına aykırı faaliyette bulunmalarına genel kurul tarafından onay verilmesi.</w:t>
      </w:r>
    </w:p>
    <w:p w:rsidR="00DA6C08" w:rsidRPr="00DA6C08" w:rsidRDefault="00DA6C08" w:rsidP="00DA6C08">
      <w:r w:rsidRPr="00DA6C08">
        <w:t>h) Bir ortağın haklı sebepler dolayısıyla şirketten çıkarılması için mahkemeye başvurulması ve bir ortağın şirket sözleşmesinde öngörülen sebepten dolayı şirketten çıkarılması.</w:t>
      </w:r>
    </w:p>
    <w:p w:rsidR="00DA6C08" w:rsidRPr="00DA6C08" w:rsidRDefault="00DA6C08" w:rsidP="00DA6C08">
      <w:r w:rsidRPr="00DA6C08">
        <w:t>ı) Şirketin feshi.</w:t>
      </w:r>
    </w:p>
    <w:p w:rsidR="00DA6C08" w:rsidRPr="00DA6C08" w:rsidRDefault="00DA6C08" w:rsidP="00DA6C08">
      <w:r w:rsidRPr="00DA6C08">
        <w:t>(2) Kanunda belli kararların alınabilmesi için ağırlaştırılmış nisap aranıyorsa, bu nisabı daha da ağırlaştıracak şirket sözleşmesi hükümleri, ancak şirket sözleşmesinde öngörülecek çoğunlukla kabul edilebilir.</w:t>
      </w:r>
    </w:p>
    <w:p w:rsidR="00DA6C08" w:rsidRPr="00DA6C08" w:rsidRDefault="00DA6C08" w:rsidP="00DA6C08">
      <w:r w:rsidRPr="00DA6C08">
        <w:rPr>
          <w:b/>
          <w:bCs/>
        </w:rPr>
        <w:t>Ticaret Sicili Yönetmeliği'ne göre Başvuruya yetkili kişiler</w:t>
      </w:r>
    </w:p>
    <w:p w:rsidR="00DA6C08" w:rsidRPr="00DA6C08" w:rsidRDefault="00DA6C08" w:rsidP="00DA6C08">
      <w:r w:rsidRPr="00DA6C08">
        <w:rPr>
          <w:b/>
          <w:bCs/>
        </w:rPr>
        <w:t>MADDE 22 - </w:t>
      </w:r>
      <w:r w:rsidRPr="00DA6C08">
        <w:t>(1)Tescil istemi ilgililer veya temsilcileri yahut hukuki halefleri tarafından yetkili müdürlüğe yapılır. İlgililer; tacirin gerçek kişi olması halinde kendisi veya vekili ya da sözleşme ile kendisine yetki verilmiş temsilcisi, tacirin tüzel kişi olması halinde ise onun yetkili organları veya yetkili temsilcileridir.</w:t>
      </w:r>
    </w:p>
    <w:p w:rsidR="00DA6C08" w:rsidRPr="00DA6C08" w:rsidRDefault="00DA6C08" w:rsidP="00DA6C08">
      <w:r w:rsidRPr="00DA6C08">
        <w:t>(2) Tescil başvurusu için ilgililer aşağıda sayılmıştır: </w:t>
      </w:r>
    </w:p>
    <w:p w:rsidR="00DA6C08" w:rsidRPr="00DA6C08" w:rsidRDefault="00DA6C08" w:rsidP="00DA6C08">
      <w:r w:rsidRPr="00DA6C08">
        <w:rPr>
          <w:b/>
          <w:bCs/>
        </w:rPr>
        <w:t>e)</w:t>
      </w:r>
      <w:proofErr w:type="spellStart"/>
      <w:r w:rsidRPr="00DA6C08">
        <w:rPr>
          <w:b/>
          <w:bCs/>
        </w:rPr>
        <w:t>Limited</w:t>
      </w:r>
      <w:proofErr w:type="spellEnd"/>
      <w:r w:rsidRPr="00DA6C08">
        <w:rPr>
          <w:b/>
          <w:bCs/>
        </w:rPr>
        <w:t xml:space="preserve"> Şirketlerde</w:t>
      </w:r>
      <w:r w:rsidRPr="00DA6C08">
        <w:t>;</w:t>
      </w:r>
    </w:p>
    <w:p w:rsidR="00DA6C08" w:rsidRPr="00DA6C08" w:rsidRDefault="00DA6C08" w:rsidP="00DA6C08">
      <w:r w:rsidRPr="00DA6C08">
        <w:t>1)Şirket kuruluşunda müdürlerin tamamı,</w:t>
      </w:r>
    </w:p>
    <w:p w:rsidR="00DA6C08" w:rsidRPr="00DA6C08" w:rsidRDefault="00DA6C08" w:rsidP="00DA6C08">
      <w:r w:rsidRPr="00DA6C08">
        <w:t>2)Temsile yetkili olanların tescilinde, müdürlerin her biri,</w:t>
      </w:r>
    </w:p>
    <w:p w:rsidR="00DA6C08" w:rsidRPr="00DA6C08" w:rsidRDefault="00DA6C08" w:rsidP="00DA6C08">
      <w:r w:rsidRPr="00DA6C08">
        <w:t>3) Denetime tabi şirketlerde denetçinin atanması ve görevden alınmasında, müdürler,</w:t>
      </w:r>
    </w:p>
    <w:p w:rsidR="00DA6C08" w:rsidRPr="00DA6C08" w:rsidRDefault="00DA6C08" w:rsidP="00DA6C08">
      <w:r w:rsidRPr="00DA6C08">
        <w:t>4)Genel kurul kararlarında tescile tabi olguların bulunması halinde müdürler,</w:t>
      </w:r>
    </w:p>
    <w:p w:rsidR="00DA6C08" w:rsidRPr="00DA6C08" w:rsidRDefault="00DA6C08" w:rsidP="00DA6C08">
      <w:r w:rsidRPr="00DA6C08">
        <w:t>5)Genel kurul kararlarının iptaline dair mahkeme kararlarının tescilinde, müdürler,</w:t>
      </w:r>
    </w:p>
    <w:p w:rsidR="00DA6C08" w:rsidRPr="00DA6C08" w:rsidRDefault="00DA6C08" w:rsidP="00DA6C08">
      <w:r w:rsidRPr="00DA6C08">
        <w:t>6)Sona erme, iflastan ve mahkeme kararından başka bir sebepten ileri gelmişse, müdür, birden fazla müdür bulunması halinde ise en az iki müdür,</w:t>
      </w:r>
    </w:p>
    <w:p w:rsidR="00DA6C08" w:rsidRPr="00DA6C08" w:rsidRDefault="00DA6C08" w:rsidP="00DA6C08">
      <w:r w:rsidRPr="00DA6C08">
        <w:t>7)Tasfiye memurlarının atanmasına veya görevden alınmasına ilişkin genel kurul kararlarının tescilinde, müdürler,</w:t>
      </w:r>
    </w:p>
    <w:p w:rsidR="00DA6C08" w:rsidRPr="00DA6C08" w:rsidRDefault="00DA6C08" w:rsidP="00DA6C08">
      <w:r w:rsidRPr="00DA6C08">
        <w:t>8)Tasfiyenin sona ermesine, ek tasfiyeye ve tasfiyeden dönülmesine ilişkin kararların tescilinde, tasfiye memurları,</w:t>
      </w:r>
    </w:p>
    <w:p w:rsidR="00DA6C08" w:rsidRPr="00DA6C08" w:rsidRDefault="00DA6C08" w:rsidP="00DA6C08">
      <w:r w:rsidRPr="00DA6C08">
        <w:t>9) Sermaye paylarının geçişinde, müdürler,</w:t>
      </w:r>
    </w:p>
    <w:p w:rsidR="00DA6C08" w:rsidRPr="00DA6C08" w:rsidRDefault="00DA6C08" w:rsidP="00DA6C08">
      <w:r w:rsidRPr="00DA6C08">
        <w:lastRenderedPageBreak/>
        <w:t>10)Sermaye paylarının geçişine genel kurulca onay verilmiş olmasına rağmen genel kurul tarihinden itibaren, üç ay içinde genel kurulun karar vermemesi üzerine devrin kabul edilmiş sayılması halinde bu tarihten itibaren müdürler tarafından otuz gün içinde başvurunun yapılmaması halinde, adının bu paylarla ilgili olarak silinmesi için, ayrılan ortak.</w:t>
      </w:r>
    </w:p>
    <w:p w:rsidR="00DA6C08" w:rsidRPr="00DA6C08" w:rsidRDefault="00DA6C08" w:rsidP="00DA6C08">
      <w:r w:rsidRPr="00DA6C08">
        <w:t xml:space="preserve">(3)Başvuruyu mirasçıların yapması gereken hallerde, onların adına vasiyeti </w:t>
      </w:r>
      <w:proofErr w:type="spellStart"/>
      <w:r w:rsidRPr="00DA6C08">
        <w:t>tenfiz</w:t>
      </w:r>
      <w:proofErr w:type="spellEnd"/>
      <w:r w:rsidRPr="00DA6C08">
        <w:t xml:space="preserve"> memuru veya tasfiye memurları da başvuruda bulunabilir.</w:t>
      </w:r>
    </w:p>
    <w:p w:rsidR="00DA6C08" w:rsidRPr="00DA6C08" w:rsidRDefault="00DA6C08" w:rsidP="00DA6C08">
      <w:r w:rsidRPr="00DA6C08">
        <w:t>(4)Bir olgunun tescilini istemeye birden çok kimse zorunlu ve yetkili olduğu takdirde, Kanunda ve bu Yönetmelikte aksine hüküm bulunmadıkça, bunlardan birinin talebi üzerine yapılan tescil tümü tarafından istenmiş sayılır.</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3A749E"/>
    <w:rsid w:val="0065595A"/>
    <w:rsid w:val="00787B60"/>
    <w:rsid w:val="00A37220"/>
    <w:rsid w:val="00D4280A"/>
    <w:rsid w:val="00D53A9E"/>
    <w:rsid w:val="00DA6C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DA6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5198279">
      <w:bodyDiv w:val="1"/>
      <w:marLeft w:val="0"/>
      <w:marRight w:val="0"/>
      <w:marTop w:val="0"/>
      <w:marBottom w:val="0"/>
      <w:divBdr>
        <w:top w:val="none" w:sz="0" w:space="0" w:color="auto"/>
        <w:left w:val="none" w:sz="0" w:space="0" w:color="auto"/>
        <w:bottom w:val="none" w:sz="0" w:space="0" w:color="auto"/>
        <w:right w:val="none" w:sz="0" w:space="0" w:color="auto"/>
      </w:divBdr>
    </w:div>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 w:id="19198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2570</Words>
  <Characters>14653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2022-07-28T09:14:00Z</dcterms:created>
  <dcterms:modified xsi:type="dcterms:W3CDTF">2022-07-28T09:14:00Z</dcterms:modified>
</cp:coreProperties>
</file>